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21" w:rsidRPr="00F003F1" w:rsidRDefault="00F62674" w:rsidP="0053180D">
      <w:pPr>
        <w:pStyle w:val="a4"/>
      </w:pPr>
      <w:r w:rsidRPr="00F003F1">
        <w:rPr>
          <w:color w:val="2B2B2B"/>
        </w:rPr>
        <w:t>Порядок</w:t>
      </w:r>
      <w:r w:rsidRPr="00F003F1">
        <w:rPr>
          <w:color w:val="2B2B2B"/>
          <w:spacing w:val="-9"/>
        </w:rPr>
        <w:t xml:space="preserve"> </w:t>
      </w:r>
      <w:r w:rsidRPr="00F003F1">
        <w:rPr>
          <w:color w:val="2B2B2B"/>
          <w:spacing w:val="-2"/>
        </w:rPr>
        <w:t>записи.</w:t>
      </w:r>
    </w:p>
    <w:p w:rsidR="00193C21" w:rsidRPr="0053180D" w:rsidRDefault="00F62674" w:rsidP="0053180D">
      <w:pPr>
        <w:spacing w:before="32" w:line="278" w:lineRule="auto"/>
        <w:ind w:left="115" w:right="292"/>
        <w:jc w:val="center"/>
        <w:rPr>
          <w:sz w:val="20"/>
          <w:szCs w:val="20"/>
        </w:rPr>
      </w:pPr>
      <w:r w:rsidRPr="00F003F1">
        <w:rPr>
          <w:b/>
          <w:color w:val="2B2B2B"/>
          <w:sz w:val="24"/>
          <w:szCs w:val="24"/>
        </w:rPr>
        <w:t>Запись</w:t>
      </w:r>
      <w:r w:rsidRPr="00F003F1">
        <w:rPr>
          <w:b/>
          <w:color w:val="2B2B2B"/>
          <w:spacing w:val="-3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>на</w:t>
      </w:r>
      <w:r w:rsidRPr="00F003F1">
        <w:rPr>
          <w:b/>
          <w:color w:val="2B2B2B"/>
          <w:spacing w:val="-3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>подачу</w:t>
      </w:r>
      <w:r w:rsidRPr="00F003F1">
        <w:rPr>
          <w:b/>
          <w:color w:val="2B2B2B"/>
          <w:spacing w:val="-4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 xml:space="preserve">документов </w:t>
      </w:r>
      <w:r w:rsidRPr="00F003F1">
        <w:rPr>
          <w:color w:val="2B2B2B"/>
          <w:sz w:val="24"/>
          <w:szCs w:val="24"/>
        </w:rPr>
        <w:t>осуществляется</w:t>
      </w:r>
      <w:r w:rsidRPr="00F003F1">
        <w:rPr>
          <w:color w:val="2B2B2B"/>
          <w:spacing w:val="-4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>ПО</w:t>
      </w:r>
      <w:r w:rsidRPr="00F003F1">
        <w:rPr>
          <w:b/>
          <w:color w:val="2B2B2B"/>
          <w:spacing w:val="-1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>ПРЕДВАРИТЕЛЬНОЙ</w:t>
      </w:r>
      <w:r w:rsidRPr="00F003F1">
        <w:rPr>
          <w:b/>
          <w:color w:val="2B2B2B"/>
          <w:spacing w:val="-4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>ЭЛЕКТРОННОЙ</w:t>
      </w:r>
      <w:r w:rsidRPr="00F003F1">
        <w:rPr>
          <w:b/>
          <w:color w:val="2B2B2B"/>
          <w:spacing w:val="-4"/>
          <w:sz w:val="24"/>
          <w:szCs w:val="24"/>
        </w:rPr>
        <w:t xml:space="preserve"> </w:t>
      </w:r>
      <w:r w:rsidRPr="00F003F1">
        <w:rPr>
          <w:b/>
          <w:color w:val="2B2B2B"/>
          <w:sz w:val="24"/>
          <w:szCs w:val="24"/>
        </w:rPr>
        <w:t xml:space="preserve">ЗАПИСИ </w:t>
      </w:r>
      <w:r w:rsidRPr="00F003F1">
        <w:rPr>
          <w:color w:val="2B2B2B"/>
          <w:sz w:val="24"/>
          <w:szCs w:val="24"/>
        </w:rPr>
        <w:t>на</w:t>
      </w:r>
      <w:r w:rsidRPr="00F003F1">
        <w:rPr>
          <w:color w:val="2B2B2B"/>
          <w:spacing w:val="-5"/>
          <w:sz w:val="24"/>
          <w:szCs w:val="24"/>
        </w:rPr>
        <w:t xml:space="preserve"> </w:t>
      </w:r>
      <w:r w:rsidR="00CC5B32" w:rsidRPr="00F003F1">
        <w:rPr>
          <w:color w:val="2B2B2B"/>
          <w:sz w:val="24"/>
          <w:szCs w:val="24"/>
        </w:rPr>
        <w:t xml:space="preserve">сайте  </w:t>
      </w:r>
      <w:r w:rsidR="00F003F1" w:rsidRPr="00F003F1">
        <w:rPr>
          <w:color w:val="2B2B2B"/>
          <w:sz w:val="24"/>
          <w:szCs w:val="24"/>
        </w:rPr>
        <w:t>«школа-интернат №13»</w:t>
      </w:r>
      <w:r w:rsidR="00F510FB" w:rsidRPr="00F003F1">
        <w:rPr>
          <w:color w:val="2B2B2B"/>
          <w:spacing w:val="-7"/>
          <w:sz w:val="24"/>
          <w:szCs w:val="24"/>
        </w:rPr>
        <w:t xml:space="preserve">    </w:t>
      </w:r>
      <w:r w:rsidRPr="00F003F1">
        <w:rPr>
          <w:color w:val="2B2B2B"/>
          <w:sz w:val="24"/>
          <w:szCs w:val="24"/>
        </w:rPr>
        <w:t>(</w:t>
      </w:r>
      <w:r w:rsidRPr="0053180D">
        <w:rPr>
          <w:color w:val="2B2B2B"/>
          <w:sz w:val="20"/>
          <w:szCs w:val="20"/>
        </w:rPr>
        <w:t>на гл</w:t>
      </w:r>
      <w:r w:rsidR="00CC5B32" w:rsidRPr="0053180D">
        <w:rPr>
          <w:color w:val="2B2B2B"/>
          <w:sz w:val="20"/>
          <w:szCs w:val="20"/>
        </w:rPr>
        <w:t>авной странице ве</w:t>
      </w:r>
      <w:r w:rsidR="00F003F1" w:rsidRPr="0053180D">
        <w:rPr>
          <w:color w:val="2B2B2B"/>
          <w:sz w:val="20"/>
          <w:szCs w:val="20"/>
        </w:rPr>
        <w:t>рхняя   строчка,    раздел «</w:t>
      </w:r>
      <w:r w:rsidR="00CC5B32" w:rsidRPr="0053180D">
        <w:rPr>
          <w:color w:val="2B2B2B"/>
          <w:sz w:val="20"/>
          <w:szCs w:val="20"/>
        </w:rPr>
        <w:t xml:space="preserve"> ЦПМПК</w:t>
      </w:r>
      <w:r w:rsidR="00F003F1" w:rsidRPr="0053180D">
        <w:rPr>
          <w:color w:val="2B2B2B"/>
          <w:sz w:val="20"/>
          <w:szCs w:val="20"/>
        </w:rPr>
        <w:t>»</w:t>
      </w:r>
      <w:r w:rsidR="00CC5B32" w:rsidRPr="0053180D">
        <w:rPr>
          <w:color w:val="2B2B2B"/>
          <w:sz w:val="20"/>
          <w:szCs w:val="20"/>
        </w:rPr>
        <w:t>).</w:t>
      </w:r>
    </w:p>
    <w:p w:rsidR="00CC5B32" w:rsidRPr="00F003F1" w:rsidRDefault="00CC5B32" w:rsidP="0053180D">
      <w:pPr>
        <w:pStyle w:val="a3"/>
        <w:spacing w:before="35"/>
        <w:ind w:left="0"/>
        <w:jc w:val="center"/>
        <w:rPr>
          <w:sz w:val="24"/>
          <w:szCs w:val="24"/>
        </w:rPr>
      </w:pPr>
      <w:hyperlink r:id="rId8" w:history="1">
        <w:r w:rsidRPr="00F003F1">
          <w:rPr>
            <w:rStyle w:val="a6"/>
            <w:sz w:val="24"/>
            <w:szCs w:val="24"/>
          </w:rPr>
          <w:t>https://internat126.ru/</w:t>
        </w:r>
      </w:hyperlink>
    </w:p>
    <w:p w:rsidR="00F510FB" w:rsidRPr="0053180D" w:rsidRDefault="00F510FB">
      <w:pPr>
        <w:pStyle w:val="a3"/>
        <w:spacing w:before="35"/>
        <w:ind w:left="0"/>
        <w:rPr>
          <w:sz w:val="24"/>
          <w:szCs w:val="24"/>
        </w:rPr>
      </w:pPr>
    </w:p>
    <w:p w:rsidR="00193C21" w:rsidRPr="0053180D" w:rsidRDefault="00F62674">
      <w:pPr>
        <w:pStyle w:val="2"/>
        <w:spacing w:line="405" w:lineRule="auto"/>
        <w:ind w:left="4323" w:right="2029"/>
        <w:rPr>
          <w:sz w:val="24"/>
          <w:szCs w:val="24"/>
        </w:rPr>
      </w:pPr>
      <w:r w:rsidRPr="0053180D">
        <w:rPr>
          <w:color w:val="2B2B2B"/>
          <w:sz w:val="24"/>
          <w:szCs w:val="24"/>
        </w:rPr>
        <w:t>Перечень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документов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для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представления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на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ПМПК (дошкольники, школьники):</w:t>
      </w:r>
    </w:p>
    <w:p w:rsidR="00193C21" w:rsidRPr="0053180D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sz w:val="24"/>
          <w:szCs w:val="24"/>
        </w:rPr>
      </w:pPr>
      <w:proofErr w:type="gramStart"/>
      <w:r w:rsidRPr="0053180D">
        <w:rPr>
          <w:b/>
          <w:i/>
          <w:color w:val="2B2B2B"/>
          <w:sz w:val="24"/>
          <w:szCs w:val="24"/>
        </w:rPr>
        <w:t>Копия</w:t>
      </w:r>
      <w:r w:rsidRPr="0053180D">
        <w:rPr>
          <w:color w:val="2B2B2B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>свидетельства</w:t>
      </w:r>
      <w:r w:rsidRPr="0053180D">
        <w:rPr>
          <w:rFonts w:ascii="Verdana" w:hAnsi="Verdana"/>
          <w:b/>
          <w:i/>
          <w:color w:val="2B2B2B"/>
          <w:spacing w:val="-11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>о</w:t>
      </w:r>
      <w:r w:rsidRPr="0053180D">
        <w:rPr>
          <w:rFonts w:ascii="Verdana" w:hAnsi="Verdana"/>
          <w:b/>
          <w:i/>
          <w:color w:val="2B2B2B"/>
          <w:spacing w:val="-12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>рождении</w:t>
      </w:r>
      <w:r w:rsidRPr="0053180D">
        <w:rPr>
          <w:rFonts w:ascii="Verdana" w:hAnsi="Verdana"/>
          <w:b/>
          <w:i/>
          <w:color w:val="2B2B2B"/>
          <w:spacing w:val="-12"/>
          <w:sz w:val="24"/>
          <w:szCs w:val="24"/>
        </w:rPr>
        <w:t xml:space="preserve"> </w:t>
      </w:r>
      <w:r w:rsidRPr="0053180D">
        <w:rPr>
          <w:color w:val="2B2B2B"/>
          <w:spacing w:val="-1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—</w:t>
      </w:r>
      <w:r w:rsidRPr="0053180D">
        <w:rPr>
          <w:color w:val="2B2B2B"/>
          <w:spacing w:val="3"/>
          <w:sz w:val="24"/>
          <w:szCs w:val="24"/>
        </w:rPr>
        <w:t xml:space="preserve"> </w:t>
      </w:r>
      <w:r w:rsidRPr="0053180D">
        <w:rPr>
          <w:rFonts w:ascii="Verdana" w:hAnsi="Verdana"/>
          <w:i/>
          <w:color w:val="2B2B2B"/>
          <w:sz w:val="24"/>
          <w:szCs w:val="24"/>
        </w:rPr>
        <w:t>предоставляется с предъявлением</w:t>
      </w:r>
      <w:r w:rsidR="00CC5B32" w:rsidRPr="0053180D">
        <w:rPr>
          <w:rFonts w:ascii="Verdana" w:hAnsi="Verdana"/>
          <w:color w:val="2B2B2B"/>
          <w:sz w:val="24"/>
          <w:szCs w:val="24"/>
        </w:rPr>
        <w:t xml:space="preserve"> </w:t>
      </w:r>
      <w:r w:rsidR="00D206EC">
        <w:rPr>
          <w:rFonts w:ascii="Verdana" w:hAnsi="Verdana"/>
          <w:color w:val="2B2B2B"/>
          <w:sz w:val="24"/>
          <w:szCs w:val="24"/>
        </w:rPr>
        <w:t xml:space="preserve"> оригинала</w:t>
      </w:r>
      <w:bookmarkStart w:id="0" w:name="_GoBack"/>
      <w:bookmarkEnd w:id="0"/>
      <w:r w:rsidRPr="0053180D">
        <w:rPr>
          <w:color w:val="2B2B2B"/>
          <w:spacing w:val="-2"/>
          <w:w w:val="80"/>
          <w:sz w:val="24"/>
          <w:szCs w:val="24"/>
        </w:rPr>
        <w:t>);</w:t>
      </w:r>
      <w:proofErr w:type="gramEnd"/>
    </w:p>
    <w:p w:rsidR="00193C21" w:rsidRPr="0053180D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right="580" w:firstLine="0"/>
        <w:jc w:val="both"/>
        <w:rPr>
          <w:rFonts w:ascii="Verdana" w:hAnsi="Verdana"/>
          <w:i/>
          <w:color w:val="2B2B2B"/>
          <w:sz w:val="24"/>
          <w:szCs w:val="24"/>
        </w:rPr>
      </w:pPr>
      <w:proofErr w:type="gramStart"/>
      <w:r w:rsidRPr="0053180D">
        <w:rPr>
          <w:b/>
          <w:i/>
          <w:color w:val="2B2B2B"/>
          <w:sz w:val="24"/>
          <w:szCs w:val="24"/>
        </w:rPr>
        <w:t>Копия</w:t>
      </w:r>
      <w:r w:rsidRPr="0053180D">
        <w:rPr>
          <w:color w:val="2B2B2B"/>
          <w:spacing w:val="20"/>
          <w:sz w:val="24"/>
          <w:szCs w:val="24"/>
        </w:rPr>
        <w:t xml:space="preserve"> </w:t>
      </w:r>
      <w:r w:rsidR="00D05F10" w:rsidRPr="0053180D">
        <w:rPr>
          <w:rFonts w:ascii="Verdana" w:hAnsi="Verdana"/>
          <w:b/>
          <w:i/>
          <w:color w:val="2B2B2B"/>
          <w:sz w:val="24"/>
          <w:szCs w:val="24"/>
        </w:rPr>
        <w:t xml:space="preserve">документа, удостоверяющего личность </w:t>
      </w:r>
      <w:r w:rsidR="00D05F10" w:rsidRPr="0053180D">
        <w:rPr>
          <w:color w:val="2B2B2B"/>
          <w:spacing w:val="20"/>
          <w:sz w:val="24"/>
          <w:szCs w:val="24"/>
        </w:rPr>
        <w:t>(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>паспорта</w:t>
      </w:r>
      <w:r w:rsidR="00D05F10" w:rsidRPr="0053180D">
        <w:rPr>
          <w:rFonts w:ascii="Verdana" w:hAnsi="Verdana"/>
          <w:i/>
          <w:color w:val="2B2B2B"/>
          <w:sz w:val="24"/>
          <w:szCs w:val="24"/>
        </w:rPr>
        <w:t xml:space="preserve">) </w:t>
      </w:r>
      <w:r w:rsidRPr="0053180D">
        <w:rPr>
          <w:rFonts w:ascii="Verdana" w:hAnsi="Verdana"/>
          <w:i/>
          <w:color w:val="2B2B2B"/>
          <w:sz w:val="24"/>
          <w:szCs w:val="24"/>
        </w:rPr>
        <w:t>(для обучающихся, имеющих возраст 14 лет и старше)</w:t>
      </w:r>
      <w:r w:rsidRPr="0053180D">
        <w:rPr>
          <w:color w:val="2B2B2B"/>
          <w:spacing w:val="23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—</w:t>
      </w:r>
      <w:r w:rsidRPr="0053180D">
        <w:rPr>
          <w:color w:val="2B2B2B"/>
          <w:spacing w:val="26"/>
          <w:sz w:val="24"/>
          <w:szCs w:val="24"/>
        </w:rPr>
        <w:t xml:space="preserve"> </w:t>
      </w:r>
      <w:r w:rsidRPr="0053180D">
        <w:rPr>
          <w:rFonts w:ascii="Verdana" w:hAnsi="Verdana"/>
          <w:i/>
          <w:color w:val="2B2B2B"/>
          <w:sz w:val="24"/>
          <w:szCs w:val="24"/>
        </w:rPr>
        <w:t>предоставляется с предъявлением</w:t>
      </w:r>
      <w:r w:rsidR="009446F5" w:rsidRPr="0053180D">
        <w:rPr>
          <w:rFonts w:ascii="Verdana" w:hAnsi="Verdana"/>
          <w:i/>
          <w:color w:val="2B2B2B"/>
          <w:sz w:val="24"/>
          <w:szCs w:val="24"/>
        </w:rPr>
        <w:t xml:space="preserve"> оригинала);</w:t>
      </w:r>
      <w:proofErr w:type="gramEnd"/>
    </w:p>
    <w:p w:rsidR="00193C21" w:rsidRPr="0053180D" w:rsidRDefault="00234F9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color w:val="2B2B2B"/>
          <w:spacing w:val="-2"/>
          <w:w w:val="90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 xml:space="preserve"> </w:t>
      </w:r>
      <w:proofErr w:type="gramStart"/>
      <w:r w:rsidR="00D05F10"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>Копия документа, удостоверяющего личность родителя (законного представителя (ПАСПОРТ</w:t>
      </w:r>
      <w:r w:rsidR="00D05F10" w:rsidRPr="0053180D">
        <w:rPr>
          <w:b/>
          <w:color w:val="2B2B2B"/>
          <w:w w:val="90"/>
          <w:sz w:val="24"/>
          <w:szCs w:val="24"/>
        </w:rPr>
        <w:t>)</w:t>
      </w:r>
      <w:r w:rsidR="00F003F1" w:rsidRPr="0053180D">
        <w:rPr>
          <w:color w:val="2B2B2B"/>
          <w:w w:val="90"/>
          <w:sz w:val="24"/>
          <w:szCs w:val="24"/>
        </w:rPr>
        <w:t xml:space="preserve"> – </w:t>
      </w:r>
      <w:r w:rsidR="00F003F1" w:rsidRPr="0053180D">
        <w:rPr>
          <w:rFonts w:ascii="Verdana" w:hAnsi="Verdana"/>
          <w:color w:val="2B2B2B"/>
          <w:w w:val="90"/>
          <w:sz w:val="24"/>
          <w:szCs w:val="24"/>
        </w:rPr>
        <w:t xml:space="preserve">предоставляется с предъявлением оригинала. </w:t>
      </w:r>
      <w:proofErr w:type="gramEnd"/>
    </w:p>
    <w:p w:rsidR="00193C21" w:rsidRPr="0053180D" w:rsidRDefault="009446F5" w:rsidP="001555A0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right="580" w:firstLine="11"/>
        <w:jc w:val="both"/>
        <w:rPr>
          <w:color w:val="2B2B2B"/>
          <w:sz w:val="24"/>
          <w:szCs w:val="24"/>
        </w:rPr>
      </w:pPr>
      <w:proofErr w:type="gramStart"/>
      <w:r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>Копия документа, подтверждающего установлени</w:t>
      </w:r>
      <w:r w:rsidR="009D16CF"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 xml:space="preserve">е опеки или попечительства (при </w:t>
      </w:r>
      <w:r w:rsidR="00F003F1"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>необходимости)</w:t>
      </w:r>
      <w:r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 xml:space="preserve"> </w:t>
      </w:r>
      <w:r w:rsidR="00F62674" w:rsidRPr="0053180D">
        <w:rPr>
          <w:color w:val="2B2B2B"/>
          <w:sz w:val="24"/>
          <w:szCs w:val="24"/>
        </w:rPr>
        <w:t>для</w:t>
      </w:r>
      <w:r w:rsidR="00F62674" w:rsidRPr="0053180D">
        <w:rPr>
          <w:color w:val="2B2B2B"/>
          <w:spacing w:val="29"/>
          <w:sz w:val="24"/>
          <w:szCs w:val="24"/>
        </w:rPr>
        <w:t xml:space="preserve"> </w:t>
      </w:r>
      <w:r w:rsidR="00F62674" w:rsidRPr="0053180D">
        <w:rPr>
          <w:color w:val="2B2B2B"/>
          <w:sz w:val="24"/>
          <w:szCs w:val="24"/>
        </w:rPr>
        <w:t>законных</w:t>
      </w:r>
      <w:r w:rsidR="00F62674" w:rsidRPr="0053180D">
        <w:rPr>
          <w:color w:val="2B2B2B"/>
          <w:spacing w:val="29"/>
          <w:sz w:val="24"/>
          <w:szCs w:val="24"/>
        </w:rPr>
        <w:t xml:space="preserve"> </w:t>
      </w:r>
      <w:r w:rsidR="00F62674" w:rsidRPr="0053180D">
        <w:rPr>
          <w:color w:val="2B2B2B"/>
          <w:sz w:val="24"/>
          <w:szCs w:val="24"/>
        </w:rPr>
        <w:t xml:space="preserve">представителей </w:t>
      </w:r>
      <w:r w:rsidR="00F62674" w:rsidRPr="0053180D">
        <w:rPr>
          <w:b/>
          <w:color w:val="2B2B2B"/>
          <w:spacing w:val="-2"/>
          <w:sz w:val="24"/>
          <w:szCs w:val="24"/>
        </w:rPr>
        <w:t>ОБЯЗАТЕЛЬНО</w:t>
      </w:r>
      <w:r w:rsidR="00F62674" w:rsidRPr="0053180D">
        <w:rPr>
          <w:color w:val="2B2B2B"/>
          <w:spacing w:val="-2"/>
          <w:sz w:val="24"/>
          <w:szCs w:val="24"/>
        </w:rPr>
        <w:t>);</w:t>
      </w:r>
      <w:proofErr w:type="gramEnd"/>
    </w:p>
    <w:p w:rsidR="00193C21" w:rsidRPr="0053180D" w:rsidRDefault="009D16CF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7" w:lineRule="exact"/>
        <w:ind w:left="284" w:right="686" w:firstLine="0"/>
        <w:jc w:val="both"/>
        <w:rPr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Медицинское заключение, содержащее информацию о состоянии здоровья обследуемого</w:t>
      </w:r>
      <w:r w:rsidR="00F62674" w:rsidRPr="0053180D">
        <w:rPr>
          <w:color w:val="2B2B2B"/>
          <w:spacing w:val="-2"/>
          <w:sz w:val="24"/>
          <w:szCs w:val="24"/>
        </w:rPr>
        <w:t>,</w:t>
      </w:r>
      <w:r w:rsidR="00F62674" w:rsidRPr="0053180D">
        <w:rPr>
          <w:color w:val="2B2B2B"/>
          <w:spacing w:val="-13"/>
          <w:sz w:val="24"/>
          <w:szCs w:val="24"/>
        </w:rPr>
        <w:t xml:space="preserve"> </w:t>
      </w:r>
      <w:r w:rsidRPr="0053180D">
        <w:rPr>
          <w:b/>
          <w:color w:val="2B2B2B"/>
          <w:spacing w:val="-2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 w:rsidR="00F62674" w:rsidRPr="0053180D">
        <w:rPr>
          <w:b/>
          <w:color w:val="2B2B2B"/>
          <w:sz w:val="24"/>
          <w:szCs w:val="24"/>
        </w:rPr>
        <w:t>по месту жительства (регистрации)</w:t>
      </w:r>
      <w:r w:rsidR="00F62674" w:rsidRPr="0053180D">
        <w:rPr>
          <w:color w:val="2B2B2B"/>
          <w:sz w:val="24"/>
          <w:szCs w:val="24"/>
        </w:rPr>
        <w:t xml:space="preserve">. Заключения врачей должны быть заверены печатью, бланк выписки - печатью регистратуры поликлиники. </w:t>
      </w:r>
      <w:proofErr w:type="gramStart"/>
      <w:r w:rsidR="00F62674" w:rsidRPr="0053180D">
        <w:rPr>
          <w:color w:val="2B2B2B"/>
          <w:sz w:val="24"/>
          <w:szCs w:val="24"/>
        </w:rPr>
        <w:t xml:space="preserve">Предоставляется </w:t>
      </w:r>
      <w:r w:rsidR="00F62674" w:rsidRPr="0053180D">
        <w:rPr>
          <w:rFonts w:ascii="Verdana" w:hAnsi="Verdana"/>
          <w:b/>
          <w:i/>
          <w:color w:val="2B2B2B"/>
          <w:sz w:val="24"/>
          <w:szCs w:val="24"/>
        </w:rPr>
        <w:t>оригинал выписки (ОБЯЗАТЕЛЬНО)</w:t>
      </w:r>
      <w:r w:rsidR="00F62674" w:rsidRPr="0053180D">
        <w:rPr>
          <w:color w:val="2B2B2B"/>
          <w:sz w:val="24"/>
          <w:szCs w:val="24"/>
        </w:rPr>
        <w:t>:</w:t>
      </w:r>
      <w:r w:rsidR="0053180D" w:rsidRPr="0053180D">
        <w:rPr>
          <w:color w:val="2B2B2B"/>
          <w:sz w:val="24"/>
          <w:szCs w:val="24"/>
        </w:rPr>
        <w:t xml:space="preserve"> </w:t>
      </w:r>
      <w:r w:rsidR="00F62674" w:rsidRPr="0053180D">
        <w:rPr>
          <w:color w:val="2B2B2B"/>
          <w:sz w:val="24"/>
          <w:szCs w:val="24"/>
        </w:rPr>
        <w:t>психиатр</w:t>
      </w:r>
      <w:r w:rsidR="0053180D" w:rsidRPr="0053180D">
        <w:rPr>
          <w:color w:val="2B2B2B"/>
          <w:spacing w:val="-8"/>
          <w:sz w:val="24"/>
          <w:szCs w:val="24"/>
        </w:rPr>
        <w:t xml:space="preserve">, </w:t>
      </w:r>
      <w:r w:rsidR="00F62674" w:rsidRPr="0053180D">
        <w:rPr>
          <w:color w:val="2B2B2B"/>
          <w:sz w:val="24"/>
          <w:szCs w:val="24"/>
        </w:rPr>
        <w:t>невролог</w:t>
      </w:r>
      <w:r w:rsidR="0053180D" w:rsidRPr="0053180D">
        <w:rPr>
          <w:color w:val="2B2B2B"/>
          <w:spacing w:val="-8"/>
          <w:sz w:val="24"/>
          <w:szCs w:val="24"/>
        </w:rPr>
        <w:t xml:space="preserve">, </w:t>
      </w:r>
      <w:r w:rsidR="00F62674" w:rsidRPr="0053180D">
        <w:rPr>
          <w:color w:val="2B2B2B"/>
          <w:sz w:val="24"/>
          <w:szCs w:val="24"/>
        </w:rPr>
        <w:t>окулист</w:t>
      </w:r>
      <w:r w:rsidR="0053180D" w:rsidRPr="0053180D">
        <w:rPr>
          <w:color w:val="2B2B2B"/>
          <w:spacing w:val="-5"/>
          <w:sz w:val="24"/>
          <w:szCs w:val="24"/>
        </w:rPr>
        <w:t xml:space="preserve">, </w:t>
      </w:r>
      <w:r w:rsidR="00F62674" w:rsidRPr="0053180D">
        <w:rPr>
          <w:color w:val="2B2B2B"/>
          <w:sz w:val="24"/>
          <w:szCs w:val="24"/>
        </w:rPr>
        <w:t>лор</w:t>
      </w:r>
      <w:r w:rsidR="0053180D" w:rsidRPr="0053180D">
        <w:rPr>
          <w:color w:val="2B2B2B"/>
          <w:spacing w:val="-5"/>
          <w:sz w:val="24"/>
          <w:szCs w:val="24"/>
        </w:rPr>
        <w:t xml:space="preserve">, </w:t>
      </w:r>
      <w:r w:rsidR="00F62674" w:rsidRPr="0053180D">
        <w:rPr>
          <w:color w:val="2B2B2B"/>
          <w:sz w:val="24"/>
          <w:szCs w:val="24"/>
        </w:rPr>
        <w:t>хирург</w:t>
      </w:r>
      <w:r w:rsidR="0053180D" w:rsidRPr="0053180D">
        <w:rPr>
          <w:color w:val="2B2B2B"/>
          <w:spacing w:val="-5"/>
          <w:sz w:val="24"/>
          <w:szCs w:val="24"/>
        </w:rPr>
        <w:t xml:space="preserve">, </w:t>
      </w:r>
      <w:r w:rsidRPr="0053180D">
        <w:rPr>
          <w:color w:val="2B2B2B"/>
          <w:spacing w:val="-4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ортопед</w:t>
      </w:r>
      <w:r w:rsidRPr="0053180D">
        <w:rPr>
          <w:color w:val="2B2B2B"/>
          <w:spacing w:val="-14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(для</w:t>
      </w:r>
      <w:r w:rsidRPr="0053180D">
        <w:rPr>
          <w:color w:val="2B2B2B"/>
          <w:spacing w:val="-6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дошкольников</w:t>
      </w:r>
      <w:r w:rsidRPr="0053180D">
        <w:rPr>
          <w:color w:val="2B2B2B"/>
          <w:spacing w:val="-3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и</w:t>
      </w:r>
      <w:r w:rsidRPr="0053180D">
        <w:rPr>
          <w:color w:val="2B2B2B"/>
          <w:spacing w:val="-12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школьников,</w:t>
      </w:r>
      <w:r w:rsidRPr="0053180D">
        <w:rPr>
          <w:color w:val="2B2B2B"/>
          <w:spacing w:val="-5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имеющих</w:t>
      </w:r>
      <w:r w:rsidRPr="0053180D">
        <w:rPr>
          <w:color w:val="2B2B2B"/>
          <w:spacing w:val="-5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нарушения</w:t>
      </w:r>
      <w:r w:rsidRPr="0053180D">
        <w:rPr>
          <w:color w:val="2B2B2B"/>
          <w:spacing w:val="-10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опорно-двигательного</w:t>
      </w:r>
      <w:r w:rsidRPr="0053180D">
        <w:rPr>
          <w:color w:val="2B2B2B"/>
          <w:spacing w:val="-4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аппарата)</w:t>
      </w:r>
      <w:r w:rsidR="0053180D" w:rsidRPr="0053180D">
        <w:rPr>
          <w:color w:val="2B2B2B"/>
          <w:spacing w:val="-2"/>
          <w:sz w:val="24"/>
          <w:szCs w:val="24"/>
        </w:rPr>
        <w:t xml:space="preserve">, </w:t>
      </w:r>
      <w:r w:rsidRPr="0053180D">
        <w:rPr>
          <w:sz w:val="24"/>
          <w:szCs w:val="24"/>
        </w:rPr>
        <w:t>логопед (для дошкольников)</w:t>
      </w:r>
      <w:r w:rsidR="0053180D" w:rsidRPr="0053180D">
        <w:rPr>
          <w:sz w:val="24"/>
          <w:szCs w:val="24"/>
        </w:rPr>
        <w:t xml:space="preserve">, </w:t>
      </w:r>
      <w:r w:rsidR="00F62674" w:rsidRPr="0053180D">
        <w:rPr>
          <w:color w:val="2B2B2B"/>
          <w:sz w:val="24"/>
          <w:szCs w:val="24"/>
        </w:rPr>
        <w:t>педиатр</w:t>
      </w:r>
      <w:r w:rsidR="0053180D">
        <w:rPr>
          <w:color w:val="2B2B2B"/>
          <w:spacing w:val="-9"/>
          <w:sz w:val="24"/>
          <w:szCs w:val="24"/>
        </w:rPr>
        <w:t xml:space="preserve">.  </w:t>
      </w:r>
      <w:proofErr w:type="gramEnd"/>
    </w:p>
    <w:p w:rsidR="00193C21" w:rsidRPr="0053180D" w:rsidRDefault="00F62674" w:rsidP="0053180D">
      <w:pPr>
        <w:pStyle w:val="a3"/>
        <w:ind w:right="292"/>
        <w:jc w:val="both"/>
        <w:rPr>
          <w:sz w:val="24"/>
          <w:szCs w:val="24"/>
        </w:rPr>
      </w:pPr>
      <w:r w:rsidRPr="0053180D">
        <w:rPr>
          <w:b/>
          <w:color w:val="2B2B2B"/>
          <w:sz w:val="24"/>
          <w:szCs w:val="24"/>
        </w:rPr>
        <w:t xml:space="preserve">Форму (бланк) выписки можно </w:t>
      </w:r>
      <w:r w:rsidR="00F003F1" w:rsidRPr="0053180D">
        <w:rPr>
          <w:color w:val="2B2B2B"/>
          <w:sz w:val="24"/>
          <w:szCs w:val="24"/>
        </w:rPr>
        <w:t>скачать с сайта «школа-интернат №13</w:t>
      </w:r>
      <w:r w:rsidRPr="0053180D">
        <w:rPr>
          <w:color w:val="2B2B2B"/>
          <w:sz w:val="24"/>
          <w:szCs w:val="24"/>
        </w:rPr>
        <w:t>» в р</w:t>
      </w:r>
      <w:r w:rsidR="00F003F1" w:rsidRPr="0053180D">
        <w:rPr>
          <w:color w:val="2B2B2B"/>
          <w:sz w:val="24"/>
          <w:szCs w:val="24"/>
        </w:rPr>
        <w:t>азделе «ЦПМПК»</w:t>
      </w:r>
      <w:r w:rsidRPr="0053180D">
        <w:rPr>
          <w:color w:val="2B2B2B"/>
          <w:sz w:val="24"/>
          <w:szCs w:val="24"/>
        </w:rPr>
        <w:t>; запросить в поликлинике</w:t>
      </w:r>
      <w:r w:rsidRPr="0053180D">
        <w:rPr>
          <w:color w:val="2B2B2B"/>
          <w:spacing w:val="40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по месту жительства или в</w:t>
      </w:r>
      <w:r w:rsidRPr="0053180D">
        <w:rPr>
          <w:color w:val="2B2B2B"/>
          <w:spacing w:val="40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образовательной</w:t>
      </w:r>
      <w:r w:rsidRPr="0053180D">
        <w:rPr>
          <w:color w:val="2B2B2B"/>
          <w:spacing w:val="40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организации, направляющей на комиссию.</w:t>
      </w:r>
    </w:p>
    <w:p w:rsidR="00193C21" w:rsidRPr="0053180D" w:rsidRDefault="009D16CF" w:rsidP="001555A0">
      <w:pPr>
        <w:pStyle w:val="a5"/>
        <w:numPr>
          <w:ilvl w:val="0"/>
          <w:numId w:val="1"/>
        </w:numPr>
        <w:tabs>
          <w:tab w:val="left" w:pos="272"/>
        </w:tabs>
        <w:spacing w:line="232" w:lineRule="auto"/>
        <w:ind w:right="692" w:firstLine="0"/>
        <w:jc w:val="both"/>
        <w:rPr>
          <w:color w:val="2B2B2B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pacing w:val="-6"/>
          <w:sz w:val="24"/>
          <w:szCs w:val="24"/>
        </w:rPr>
        <w:t xml:space="preserve"> Копия заключения (заключений</w:t>
      </w:r>
      <w:r w:rsidR="00F62674" w:rsidRPr="0053180D">
        <w:rPr>
          <w:rFonts w:ascii="Verdana" w:hAnsi="Verdana"/>
          <w:b/>
          <w:i/>
          <w:color w:val="2B2B2B"/>
          <w:spacing w:val="-6"/>
          <w:sz w:val="24"/>
          <w:szCs w:val="24"/>
        </w:rPr>
        <w:t xml:space="preserve">) психолого-медико-педагогической комиссии </w:t>
      </w:r>
      <w:r w:rsidR="00F62674" w:rsidRPr="0053180D">
        <w:rPr>
          <w:color w:val="2B2B2B"/>
          <w:spacing w:val="-6"/>
          <w:sz w:val="24"/>
          <w:szCs w:val="24"/>
        </w:rPr>
        <w:t xml:space="preserve">о результатах ранее проведенного </w:t>
      </w:r>
      <w:r w:rsidR="00F62674" w:rsidRPr="0053180D">
        <w:rPr>
          <w:color w:val="2B2B2B"/>
          <w:spacing w:val="-2"/>
          <w:sz w:val="24"/>
          <w:szCs w:val="24"/>
        </w:rPr>
        <w:t>обследования</w:t>
      </w:r>
      <w:r w:rsidR="00F62674" w:rsidRPr="0053180D">
        <w:rPr>
          <w:color w:val="2B2B2B"/>
          <w:spacing w:val="-4"/>
          <w:sz w:val="24"/>
          <w:szCs w:val="24"/>
        </w:rPr>
        <w:t xml:space="preserve"> </w:t>
      </w:r>
      <w:r w:rsidR="00F62674" w:rsidRPr="0053180D">
        <w:rPr>
          <w:color w:val="2B2B2B"/>
          <w:spacing w:val="-2"/>
          <w:sz w:val="24"/>
          <w:szCs w:val="24"/>
        </w:rPr>
        <w:t>ребенка</w:t>
      </w:r>
      <w:r w:rsidR="00F62674" w:rsidRPr="0053180D">
        <w:rPr>
          <w:color w:val="2B2B2B"/>
          <w:spacing w:val="-4"/>
          <w:sz w:val="24"/>
          <w:szCs w:val="24"/>
        </w:rPr>
        <w:t xml:space="preserve"> </w:t>
      </w:r>
      <w:r w:rsidR="00F62674" w:rsidRPr="0053180D">
        <w:rPr>
          <w:color w:val="2B2B2B"/>
          <w:spacing w:val="-2"/>
          <w:sz w:val="24"/>
          <w:szCs w:val="24"/>
        </w:rPr>
        <w:t>(</w:t>
      </w:r>
      <w:r w:rsidR="00F62674"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при</w:t>
      </w:r>
      <w:r w:rsidR="00F62674" w:rsidRPr="0053180D">
        <w:rPr>
          <w:rFonts w:ascii="Verdana" w:hAnsi="Verdana"/>
          <w:b/>
          <w:i/>
          <w:color w:val="2B2B2B"/>
          <w:spacing w:val="-12"/>
          <w:sz w:val="24"/>
          <w:szCs w:val="24"/>
        </w:rPr>
        <w:t xml:space="preserve"> </w:t>
      </w:r>
      <w:r w:rsidR="00F62674"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наличии</w:t>
      </w:r>
      <w:r w:rsidR="00F62674" w:rsidRPr="0053180D">
        <w:rPr>
          <w:rFonts w:ascii="Verdana" w:hAnsi="Verdana"/>
          <w:b/>
          <w:i/>
          <w:color w:val="2B2B2B"/>
          <w:spacing w:val="-6"/>
          <w:sz w:val="24"/>
          <w:szCs w:val="24"/>
        </w:rPr>
        <w:t xml:space="preserve"> </w:t>
      </w:r>
      <w:r w:rsidR="00F62674"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/</w:t>
      </w:r>
      <w:r w:rsidR="00F62674" w:rsidRPr="0053180D">
        <w:rPr>
          <w:rFonts w:ascii="Verdana" w:hAnsi="Verdana"/>
          <w:b/>
          <w:i/>
          <w:color w:val="2B2B2B"/>
          <w:spacing w:val="-11"/>
          <w:sz w:val="24"/>
          <w:szCs w:val="24"/>
        </w:rPr>
        <w:t xml:space="preserve"> </w:t>
      </w:r>
      <w:r w:rsidR="00F62674" w:rsidRPr="0053180D">
        <w:rPr>
          <w:color w:val="2B2B2B"/>
          <w:spacing w:val="-2"/>
          <w:sz w:val="24"/>
          <w:szCs w:val="24"/>
        </w:rPr>
        <w:t>ОБЯЗАТЕЛЬНО для</w:t>
      </w:r>
      <w:r w:rsidR="00F62674" w:rsidRPr="0053180D">
        <w:rPr>
          <w:color w:val="2B2B2B"/>
          <w:spacing w:val="-6"/>
          <w:sz w:val="24"/>
          <w:szCs w:val="24"/>
        </w:rPr>
        <w:t xml:space="preserve"> </w:t>
      </w:r>
      <w:r w:rsidR="00F62674" w:rsidRPr="0053180D">
        <w:rPr>
          <w:color w:val="2B2B2B"/>
          <w:spacing w:val="-2"/>
          <w:sz w:val="24"/>
          <w:szCs w:val="24"/>
        </w:rPr>
        <w:t>тех, кто</w:t>
      </w:r>
      <w:r w:rsidR="00F62674" w:rsidRPr="0053180D">
        <w:rPr>
          <w:color w:val="2B2B2B"/>
          <w:spacing w:val="-3"/>
          <w:sz w:val="24"/>
          <w:szCs w:val="24"/>
        </w:rPr>
        <w:t xml:space="preserve"> </w:t>
      </w:r>
      <w:r w:rsidR="00F62674" w:rsidRPr="0053180D">
        <w:rPr>
          <w:color w:val="2B2B2B"/>
          <w:spacing w:val="-2"/>
          <w:sz w:val="24"/>
          <w:szCs w:val="24"/>
        </w:rPr>
        <w:t>проходит повторно Комиссию).</w:t>
      </w:r>
    </w:p>
    <w:p w:rsidR="00193C21" w:rsidRPr="0053180D" w:rsidRDefault="00C925A1" w:rsidP="001555A0">
      <w:pPr>
        <w:pStyle w:val="a5"/>
        <w:numPr>
          <w:ilvl w:val="0"/>
          <w:numId w:val="1"/>
        </w:numPr>
        <w:tabs>
          <w:tab w:val="left" w:pos="722"/>
        </w:tabs>
        <w:spacing w:line="228" w:lineRule="auto"/>
        <w:ind w:right="691" w:firstLine="0"/>
        <w:jc w:val="both"/>
        <w:rPr>
          <w:rFonts w:ascii="Verdana" w:hAnsi="Verdana"/>
          <w:i/>
          <w:color w:val="2B2B2B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Представление психолого-педагогического консилиума</w:t>
      </w:r>
      <w:r w:rsidR="00F62674"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 xml:space="preserve"> </w:t>
      </w:r>
      <w:r w:rsidR="00F62674" w:rsidRPr="0053180D">
        <w:rPr>
          <w:rFonts w:ascii="Verdana" w:hAnsi="Verdana"/>
          <w:i/>
          <w:color w:val="2B2B2B"/>
          <w:spacing w:val="-2"/>
          <w:sz w:val="24"/>
          <w:szCs w:val="24"/>
        </w:rPr>
        <w:t xml:space="preserve">образовательной </w:t>
      </w:r>
      <w:r w:rsidR="00F62674" w:rsidRPr="0053180D">
        <w:rPr>
          <w:rFonts w:ascii="Verdana" w:hAnsi="Verdana"/>
          <w:i/>
          <w:color w:val="2B2B2B"/>
          <w:w w:val="90"/>
          <w:sz w:val="24"/>
          <w:szCs w:val="24"/>
        </w:rPr>
        <w:t>организации</w:t>
      </w:r>
      <w:r w:rsidRPr="0053180D">
        <w:rPr>
          <w:rFonts w:ascii="Verdana" w:hAnsi="Verdana"/>
          <w:i/>
          <w:color w:val="2B2B2B"/>
          <w:w w:val="90"/>
          <w:sz w:val="24"/>
          <w:szCs w:val="24"/>
        </w:rPr>
        <w:t>, осуществляющей образовательную деятельность (</w:t>
      </w:r>
      <w:r w:rsidR="00F62674" w:rsidRPr="0053180D">
        <w:rPr>
          <w:rFonts w:ascii="Verdana" w:hAnsi="Verdana"/>
          <w:i/>
          <w:color w:val="2B2B2B"/>
          <w:w w:val="90"/>
          <w:sz w:val="24"/>
          <w:szCs w:val="24"/>
        </w:rPr>
        <w:t>специалиста (специалистов), осуществляющего психолог</w:t>
      </w:r>
      <w:proofErr w:type="gramStart"/>
      <w:r w:rsidR="00F62674" w:rsidRPr="0053180D">
        <w:rPr>
          <w:rFonts w:ascii="Verdana" w:hAnsi="Verdana"/>
          <w:i/>
          <w:color w:val="2B2B2B"/>
          <w:w w:val="90"/>
          <w:sz w:val="24"/>
          <w:szCs w:val="24"/>
        </w:rPr>
        <w:t>о-</w:t>
      </w:r>
      <w:proofErr w:type="gramEnd"/>
      <w:r w:rsidRPr="0053180D">
        <w:rPr>
          <w:rFonts w:ascii="Verdana" w:hAnsi="Verdana"/>
          <w:i/>
          <w:color w:val="2B2B2B"/>
          <w:w w:val="90"/>
          <w:sz w:val="24"/>
          <w:szCs w:val="24"/>
        </w:rPr>
        <w:t xml:space="preserve"> </w:t>
      </w:r>
      <w:r w:rsidR="00F62674" w:rsidRPr="0053180D">
        <w:rPr>
          <w:rFonts w:ascii="Verdana" w:hAnsi="Verdana"/>
          <w:i/>
          <w:color w:val="2B2B2B"/>
          <w:w w:val="90"/>
          <w:sz w:val="24"/>
          <w:szCs w:val="24"/>
        </w:rPr>
        <w:t xml:space="preserve">педагогическое сопровождение обучающихся) </w:t>
      </w:r>
      <w:r w:rsidR="00F62674" w:rsidRPr="0053180D">
        <w:rPr>
          <w:rFonts w:ascii="Verdana" w:hAnsi="Verdana"/>
          <w:b/>
          <w:i/>
          <w:color w:val="2B2B2B"/>
          <w:w w:val="90"/>
          <w:sz w:val="24"/>
          <w:szCs w:val="24"/>
        </w:rPr>
        <w:t>(при наличии).</w:t>
      </w:r>
    </w:p>
    <w:p w:rsidR="009A2C08" w:rsidRPr="0053180D" w:rsidRDefault="009A2C08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Verdana" w:hAnsi="Verdana"/>
          <w:b/>
          <w:i/>
          <w:color w:val="2B2B2B"/>
          <w:spacing w:val="-2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 xml:space="preserve">Постановление комиссии </w:t>
      </w:r>
      <w:r w:rsidRPr="0053180D">
        <w:rPr>
          <w:rFonts w:ascii="Verdana" w:hAnsi="Verdana"/>
          <w:i/>
          <w:color w:val="2B2B2B"/>
          <w:spacing w:val="-2"/>
          <w:sz w:val="24"/>
          <w:szCs w:val="24"/>
        </w:rPr>
        <w:t>по делам несовершеннолетних</w:t>
      </w:r>
      <w:r w:rsidR="001555A0" w:rsidRPr="0053180D">
        <w:rPr>
          <w:rFonts w:ascii="Verdana" w:hAnsi="Verdana"/>
          <w:i/>
          <w:color w:val="2B2B2B"/>
          <w:spacing w:val="-2"/>
          <w:sz w:val="24"/>
          <w:szCs w:val="24"/>
        </w:rPr>
        <w:t xml:space="preserve"> и защите их прав о направлении на комиссию</w:t>
      </w:r>
      <w:r w:rsidR="001555A0"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 xml:space="preserve"> (при наличии).</w:t>
      </w:r>
    </w:p>
    <w:p w:rsidR="001555A0" w:rsidRPr="0053180D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Verdana" w:hAnsi="Verdana"/>
          <w:b/>
          <w:i/>
          <w:color w:val="2B2B2B"/>
          <w:spacing w:val="-2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 xml:space="preserve">Копия справки, </w:t>
      </w:r>
      <w:r w:rsidRPr="0053180D">
        <w:rPr>
          <w:rFonts w:ascii="Verdana" w:hAnsi="Verdana"/>
          <w:i/>
          <w:color w:val="2B2B2B"/>
          <w:spacing w:val="-2"/>
          <w:sz w:val="24"/>
          <w:szCs w:val="24"/>
        </w:rPr>
        <w:t>подтверждающей факт установления инвалидности (</w:t>
      </w: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МСЭ</w:t>
      </w:r>
      <w:r w:rsidRPr="0053180D">
        <w:rPr>
          <w:rFonts w:ascii="Verdana" w:hAnsi="Verdana"/>
          <w:i/>
          <w:color w:val="2B2B2B"/>
          <w:spacing w:val="-2"/>
          <w:sz w:val="24"/>
          <w:szCs w:val="24"/>
        </w:rPr>
        <w:t xml:space="preserve">), и </w:t>
      </w: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ИПРА (при наличии)</w:t>
      </w:r>
    </w:p>
    <w:p w:rsidR="001555A0" w:rsidRPr="0053180D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color w:val="2B2B2B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z w:val="24"/>
          <w:szCs w:val="24"/>
        </w:rPr>
        <w:t>Диагностические и (или) контрольные</w:t>
      </w:r>
      <w:r w:rsidR="00F62674" w:rsidRPr="0053180D">
        <w:rPr>
          <w:rFonts w:ascii="Verdana" w:hAnsi="Verdana"/>
          <w:b/>
          <w:i/>
          <w:color w:val="2B2B2B"/>
          <w:sz w:val="24"/>
          <w:szCs w:val="24"/>
        </w:rPr>
        <w:t xml:space="preserve"> работы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 xml:space="preserve"> </w:t>
      </w:r>
      <w:proofErr w:type="gramStart"/>
      <w:r w:rsidRPr="0053180D">
        <w:rPr>
          <w:rFonts w:ascii="Verdana" w:hAnsi="Verdana"/>
          <w:b/>
          <w:i/>
          <w:color w:val="2B2B2B"/>
          <w:sz w:val="24"/>
          <w:szCs w:val="24"/>
        </w:rPr>
        <w:t>обследуемого</w:t>
      </w:r>
      <w:proofErr w:type="gramEnd"/>
      <w:r w:rsidRPr="0053180D">
        <w:rPr>
          <w:rFonts w:ascii="Verdana" w:hAnsi="Verdana"/>
          <w:b/>
          <w:i/>
          <w:color w:val="2B2B2B"/>
          <w:sz w:val="24"/>
          <w:szCs w:val="24"/>
        </w:rPr>
        <w:t xml:space="preserve"> (копии). Оригиналы рабочих тетрадей</w:t>
      </w:r>
      <w:r w:rsidR="00F62674" w:rsidRPr="0053180D">
        <w:rPr>
          <w:rFonts w:ascii="Verdana" w:hAnsi="Verdana"/>
          <w:i/>
          <w:color w:val="2B2B2B"/>
          <w:sz w:val="24"/>
          <w:szCs w:val="24"/>
        </w:rPr>
        <w:t xml:space="preserve"> по русскому (родному) языку, математике</w:t>
      </w:r>
      <w:r w:rsidRPr="0053180D">
        <w:rPr>
          <w:rFonts w:ascii="Verdana" w:hAnsi="Verdana"/>
          <w:i/>
          <w:color w:val="2B2B2B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z w:val="24"/>
          <w:szCs w:val="24"/>
        </w:rPr>
        <w:t>(для школьников)</w:t>
      </w:r>
      <w:r w:rsidR="00F62674" w:rsidRPr="0053180D">
        <w:rPr>
          <w:rFonts w:ascii="Verdana" w:hAnsi="Verdana"/>
          <w:b/>
          <w:i/>
          <w:color w:val="2B2B2B"/>
          <w:sz w:val="24"/>
          <w:szCs w:val="24"/>
        </w:rPr>
        <w:t>;</w:t>
      </w:r>
    </w:p>
    <w:p w:rsidR="00193C21" w:rsidRPr="0053180D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color w:val="2B2B2B"/>
          <w:sz w:val="24"/>
          <w:szCs w:val="24"/>
        </w:rPr>
      </w:pPr>
      <w:r w:rsidRPr="0053180D">
        <w:rPr>
          <w:rFonts w:ascii="Verdana" w:hAnsi="Verdana"/>
          <w:b/>
          <w:i/>
          <w:color w:val="2B2B2B"/>
          <w:sz w:val="24"/>
          <w:szCs w:val="24"/>
        </w:rPr>
        <w:t>Результаты самостоятельной продуктивной деятельности:</w:t>
      </w:r>
      <w:r w:rsidR="00F62674" w:rsidRPr="0053180D">
        <w:rPr>
          <w:rFonts w:ascii="Verdana" w:hAnsi="Verdana"/>
          <w:b/>
          <w:i/>
          <w:color w:val="2B2B2B"/>
          <w:sz w:val="24"/>
          <w:szCs w:val="24"/>
        </w:rPr>
        <w:t xml:space="preserve"> </w:t>
      </w:r>
      <w:r w:rsidR="00F62674" w:rsidRPr="0053180D">
        <w:rPr>
          <w:color w:val="2B2B2B"/>
          <w:sz w:val="24"/>
          <w:szCs w:val="24"/>
        </w:rPr>
        <w:t>рисунки, поделки, аппликации и другие, отражающие особенн</w:t>
      </w:r>
      <w:r w:rsidRPr="0053180D">
        <w:rPr>
          <w:color w:val="2B2B2B"/>
          <w:sz w:val="24"/>
          <w:szCs w:val="24"/>
        </w:rPr>
        <w:t>ости его развития (ОБЯЗАТЕЛЬНО) (для дошкольников)</w:t>
      </w:r>
    </w:p>
    <w:p w:rsidR="00193C21" w:rsidRPr="0053180D" w:rsidRDefault="00F62674" w:rsidP="001555A0">
      <w:pPr>
        <w:pStyle w:val="1"/>
        <w:numPr>
          <w:ilvl w:val="0"/>
          <w:numId w:val="1"/>
        </w:numPr>
        <w:tabs>
          <w:tab w:val="left" w:pos="327"/>
        </w:tabs>
        <w:spacing w:line="230" w:lineRule="exact"/>
        <w:ind w:left="327" w:hanging="212"/>
        <w:jc w:val="both"/>
        <w:rPr>
          <w:rFonts w:ascii="Tahoma" w:hAnsi="Tahoma"/>
          <w:b w:val="0"/>
          <w:i w:val="0"/>
          <w:color w:val="2B2B2B"/>
          <w:sz w:val="24"/>
          <w:szCs w:val="24"/>
        </w:rPr>
      </w:pPr>
      <w:r w:rsidRPr="0053180D">
        <w:rPr>
          <w:color w:val="2B2B2B"/>
          <w:w w:val="85"/>
          <w:sz w:val="24"/>
          <w:szCs w:val="24"/>
        </w:rPr>
        <w:t>Амбулаторная</w:t>
      </w:r>
      <w:r w:rsidRPr="0053180D">
        <w:rPr>
          <w:color w:val="2B2B2B"/>
          <w:spacing w:val="-2"/>
          <w:sz w:val="24"/>
          <w:szCs w:val="24"/>
        </w:rPr>
        <w:t xml:space="preserve"> </w:t>
      </w:r>
      <w:r w:rsidRPr="0053180D">
        <w:rPr>
          <w:color w:val="2B2B2B"/>
          <w:spacing w:val="-2"/>
          <w:w w:val="95"/>
          <w:sz w:val="24"/>
          <w:szCs w:val="24"/>
        </w:rPr>
        <w:t>карта</w:t>
      </w:r>
    </w:p>
    <w:p w:rsidR="00193C21" w:rsidRPr="0053180D" w:rsidRDefault="00F62674" w:rsidP="001555A0">
      <w:pPr>
        <w:pStyle w:val="a5"/>
        <w:numPr>
          <w:ilvl w:val="0"/>
          <w:numId w:val="1"/>
        </w:numPr>
        <w:tabs>
          <w:tab w:val="left" w:pos="428"/>
        </w:tabs>
        <w:spacing w:line="216" w:lineRule="exact"/>
        <w:ind w:left="428" w:hanging="313"/>
        <w:rPr>
          <w:color w:val="2B2B2B"/>
          <w:sz w:val="24"/>
          <w:szCs w:val="24"/>
        </w:rPr>
      </w:pPr>
      <w:r w:rsidRPr="0053180D">
        <w:rPr>
          <w:color w:val="2B2B2B"/>
          <w:sz w:val="24"/>
          <w:szCs w:val="24"/>
        </w:rPr>
        <w:t>Личная</w:t>
      </w:r>
      <w:r w:rsidRPr="0053180D">
        <w:rPr>
          <w:color w:val="2B2B2B"/>
          <w:spacing w:val="34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карточка</w:t>
      </w:r>
      <w:r w:rsidRPr="0053180D">
        <w:rPr>
          <w:color w:val="2B2B2B"/>
          <w:spacing w:val="33"/>
          <w:sz w:val="24"/>
          <w:szCs w:val="24"/>
        </w:rPr>
        <w:t xml:space="preserve"> </w:t>
      </w:r>
      <w:proofErr w:type="gramStart"/>
      <w:r w:rsidRPr="0053180D">
        <w:rPr>
          <w:color w:val="2B2B2B"/>
          <w:sz w:val="24"/>
          <w:szCs w:val="24"/>
        </w:rPr>
        <w:t>обучающегося</w:t>
      </w:r>
      <w:proofErr w:type="gramEnd"/>
      <w:r w:rsidRPr="0053180D">
        <w:rPr>
          <w:color w:val="2B2B2B"/>
          <w:spacing w:val="33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(для</w:t>
      </w:r>
      <w:r w:rsidRPr="0053180D">
        <w:rPr>
          <w:color w:val="2B2B2B"/>
          <w:spacing w:val="32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школьников</w:t>
      </w:r>
      <w:r w:rsidRPr="0053180D">
        <w:rPr>
          <w:color w:val="2B2B2B"/>
          <w:spacing w:val="35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2-11</w:t>
      </w:r>
      <w:r w:rsidRPr="0053180D">
        <w:rPr>
          <w:color w:val="2B2B2B"/>
          <w:spacing w:val="34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классов,</w:t>
      </w:r>
      <w:r w:rsidRPr="0053180D">
        <w:rPr>
          <w:color w:val="2B2B2B"/>
          <w:spacing w:val="34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выдается</w:t>
      </w:r>
      <w:r w:rsidRPr="0053180D">
        <w:rPr>
          <w:color w:val="2B2B2B"/>
          <w:spacing w:val="33"/>
          <w:sz w:val="24"/>
          <w:szCs w:val="24"/>
        </w:rPr>
        <w:t xml:space="preserve"> </w:t>
      </w:r>
      <w:r w:rsidRPr="0053180D">
        <w:rPr>
          <w:color w:val="2B2B2B"/>
          <w:sz w:val="24"/>
          <w:szCs w:val="24"/>
        </w:rPr>
        <w:t>образовательной</w:t>
      </w:r>
      <w:r w:rsidRPr="0053180D">
        <w:rPr>
          <w:color w:val="2B2B2B"/>
          <w:spacing w:val="35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организацией,</w:t>
      </w:r>
      <w:r w:rsidR="001555A0" w:rsidRPr="0053180D">
        <w:rPr>
          <w:color w:val="2B2B2B"/>
          <w:spacing w:val="-2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ОБЯЗАТЕЛЬНО);</w:t>
      </w:r>
    </w:p>
    <w:p w:rsidR="00193C21" w:rsidRPr="0053180D" w:rsidRDefault="00F62674" w:rsidP="001555A0">
      <w:pPr>
        <w:pStyle w:val="a5"/>
        <w:numPr>
          <w:ilvl w:val="0"/>
          <w:numId w:val="1"/>
        </w:numPr>
        <w:tabs>
          <w:tab w:val="left" w:pos="428"/>
        </w:tabs>
        <w:spacing w:line="230" w:lineRule="auto"/>
        <w:ind w:right="697" w:firstLine="0"/>
        <w:jc w:val="both"/>
        <w:rPr>
          <w:color w:val="2B2B2B"/>
          <w:sz w:val="24"/>
          <w:szCs w:val="24"/>
        </w:rPr>
      </w:pPr>
      <w:proofErr w:type="gramStart"/>
      <w:r w:rsidRPr="0053180D">
        <w:rPr>
          <w:rFonts w:ascii="Verdana" w:hAnsi="Verdana"/>
          <w:b/>
          <w:i/>
          <w:color w:val="2B2B2B"/>
          <w:spacing w:val="-4"/>
          <w:sz w:val="24"/>
          <w:szCs w:val="24"/>
        </w:rPr>
        <w:t>Логопедическое</w:t>
      </w:r>
      <w:r w:rsidRPr="0053180D">
        <w:rPr>
          <w:rFonts w:ascii="Verdana" w:hAnsi="Verdana"/>
          <w:b/>
          <w:i/>
          <w:color w:val="2B2B2B"/>
          <w:spacing w:val="-8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pacing w:val="-4"/>
          <w:sz w:val="24"/>
          <w:szCs w:val="24"/>
        </w:rPr>
        <w:t>(дефектологическое)</w:t>
      </w:r>
      <w:r w:rsidR="00F003F1" w:rsidRPr="0053180D">
        <w:rPr>
          <w:rFonts w:ascii="Verdana" w:hAnsi="Verdana"/>
          <w:b/>
          <w:i/>
          <w:color w:val="2B2B2B"/>
          <w:spacing w:val="-4"/>
          <w:sz w:val="24"/>
          <w:szCs w:val="24"/>
        </w:rPr>
        <w:t xml:space="preserve">, психологическое </w:t>
      </w:r>
      <w:r w:rsidRPr="0053180D">
        <w:rPr>
          <w:rFonts w:ascii="Verdana" w:hAnsi="Verdana"/>
          <w:b/>
          <w:i/>
          <w:color w:val="2B2B2B"/>
          <w:spacing w:val="-4"/>
          <w:sz w:val="24"/>
          <w:szCs w:val="24"/>
        </w:rPr>
        <w:t>представление</w:t>
      </w:r>
      <w:r w:rsidRPr="0053180D">
        <w:rPr>
          <w:rFonts w:ascii="Verdana" w:hAnsi="Verdana"/>
          <w:b/>
          <w:i/>
          <w:color w:val="2B2B2B"/>
          <w:spacing w:val="-6"/>
          <w:sz w:val="24"/>
          <w:szCs w:val="24"/>
        </w:rPr>
        <w:t xml:space="preserve"> </w:t>
      </w:r>
      <w:r w:rsidRPr="0053180D">
        <w:rPr>
          <w:color w:val="2B2B2B"/>
          <w:spacing w:val="-4"/>
          <w:sz w:val="24"/>
          <w:szCs w:val="24"/>
        </w:rPr>
        <w:t>или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pacing w:val="-4"/>
          <w:sz w:val="24"/>
          <w:szCs w:val="24"/>
        </w:rPr>
        <w:t>характеристика</w:t>
      </w:r>
      <w:r w:rsidRPr="0053180D">
        <w:rPr>
          <w:rFonts w:ascii="Verdana" w:hAnsi="Verdana"/>
          <w:b/>
          <w:i/>
          <w:color w:val="2B2B2B"/>
          <w:spacing w:val="-8"/>
          <w:sz w:val="24"/>
          <w:szCs w:val="24"/>
        </w:rPr>
        <w:t xml:space="preserve"> </w:t>
      </w:r>
      <w:r w:rsidRPr="0053180D">
        <w:rPr>
          <w:color w:val="2B2B2B"/>
          <w:spacing w:val="-4"/>
          <w:sz w:val="24"/>
          <w:szCs w:val="24"/>
        </w:rPr>
        <w:t>воспитанника,</w:t>
      </w:r>
      <w:r w:rsidRPr="0053180D">
        <w:rPr>
          <w:color w:val="2B2B2B"/>
          <w:spacing w:val="-7"/>
          <w:sz w:val="24"/>
          <w:szCs w:val="24"/>
        </w:rPr>
        <w:t xml:space="preserve"> </w:t>
      </w:r>
      <w:r w:rsidRPr="0053180D">
        <w:rPr>
          <w:color w:val="2B2B2B"/>
          <w:spacing w:val="-4"/>
          <w:sz w:val="24"/>
          <w:szCs w:val="24"/>
        </w:rPr>
        <w:t xml:space="preserve">обучающегося, </w:t>
      </w:r>
      <w:r w:rsidRPr="0053180D">
        <w:rPr>
          <w:color w:val="2B2B2B"/>
          <w:spacing w:val="-2"/>
          <w:sz w:val="24"/>
          <w:szCs w:val="24"/>
        </w:rPr>
        <w:t>выданная</w:t>
      </w:r>
      <w:r w:rsidRPr="0053180D">
        <w:rPr>
          <w:color w:val="2B2B2B"/>
          <w:spacing w:val="-13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учителем-логопедом</w:t>
      </w:r>
      <w:r w:rsidRPr="0053180D">
        <w:rPr>
          <w:color w:val="2B2B2B"/>
          <w:spacing w:val="-12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(дефектологом)</w:t>
      </w:r>
      <w:r w:rsidRPr="0053180D">
        <w:rPr>
          <w:color w:val="2B2B2B"/>
          <w:spacing w:val="-10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(для</w:t>
      </w:r>
      <w:r w:rsidRPr="0053180D">
        <w:rPr>
          <w:color w:val="2B2B2B"/>
          <w:spacing w:val="-12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тех,</w:t>
      </w:r>
      <w:r w:rsidRPr="0053180D">
        <w:rPr>
          <w:color w:val="2B2B2B"/>
          <w:spacing w:val="-12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кто</w:t>
      </w:r>
      <w:r w:rsidRPr="0053180D">
        <w:rPr>
          <w:rFonts w:ascii="Verdana" w:hAnsi="Verdana"/>
          <w:b/>
          <w:i/>
          <w:color w:val="2B2B2B"/>
          <w:spacing w:val="-15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посещал</w:t>
      </w:r>
      <w:r w:rsidRPr="0053180D">
        <w:rPr>
          <w:rFonts w:ascii="Verdana" w:hAnsi="Verdana"/>
          <w:b/>
          <w:i/>
          <w:color w:val="2B2B2B"/>
          <w:spacing w:val="-14"/>
          <w:sz w:val="24"/>
          <w:szCs w:val="24"/>
        </w:rPr>
        <w:t xml:space="preserve"> </w:t>
      </w:r>
      <w:r w:rsidRPr="0053180D">
        <w:rPr>
          <w:rFonts w:ascii="Verdana" w:hAnsi="Verdana"/>
          <w:b/>
          <w:i/>
          <w:color w:val="2B2B2B"/>
          <w:spacing w:val="-2"/>
          <w:sz w:val="24"/>
          <w:szCs w:val="24"/>
        </w:rPr>
        <w:t>занятия</w:t>
      </w:r>
      <w:r w:rsidRPr="0053180D">
        <w:rPr>
          <w:rFonts w:ascii="Verdana" w:hAnsi="Verdana"/>
          <w:b/>
          <w:i/>
          <w:color w:val="2B2B2B"/>
          <w:spacing w:val="-14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учителя-логопеда</w:t>
      </w:r>
      <w:r w:rsidRPr="0053180D">
        <w:rPr>
          <w:color w:val="2B2B2B"/>
          <w:spacing w:val="-12"/>
          <w:sz w:val="24"/>
          <w:szCs w:val="24"/>
        </w:rPr>
        <w:t xml:space="preserve"> </w:t>
      </w:r>
      <w:r w:rsidRPr="0053180D">
        <w:rPr>
          <w:color w:val="2B2B2B"/>
          <w:spacing w:val="-2"/>
          <w:sz w:val="24"/>
          <w:szCs w:val="24"/>
        </w:rPr>
        <w:t>(дефектолога)).</w:t>
      </w:r>
      <w:proofErr w:type="gramEnd"/>
    </w:p>
    <w:p w:rsidR="00193C21" w:rsidRPr="0053180D" w:rsidRDefault="00193C21">
      <w:pPr>
        <w:spacing w:before="133"/>
        <w:ind w:left="115"/>
        <w:rPr>
          <w:rFonts w:ascii="Times New Roman" w:hAnsi="Times New Roman"/>
          <w:spacing w:val="-2"/>
          <w:sz w:val="24"/>
          <w:szCs w:val="24"/>
        </w:rPr>
      </w:pPr>
    </w:p>
    <w:p w:rsidR="00F003F1" w:rsidRPr="0053180D" w:rsidRDefault="00F003F1" w:rsidP="00F003F1">
      <w:pPr>
        <w:ind w:left="2" w:firstLine="544"/>
        <w:rPr>
          <w:b/>
          <w:sz w:val="24"/>
          <w:szCs w:val="24"/>
        </w:rPr>
      </w:pPr>
      <w:r w:rsidRPr="0053180D">
        <w:rPr>
          <w:b/>
          <w:color w:val="2B2B2B"/>
          <w:sz w:val="24"/>
          <w:szCs w:val="24"/>
        </w:rPr>
        <w:t>При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необходимости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комиссия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запрашивает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у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соответствующих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органов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и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организаций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или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у</w:t>
      </w:r>
      <w:r w:rsidRPr="0053180D">
        <w:rPr>
          <w:b/>
          <w:color w:val="2B2B2B"/>
          <w:spacing w:val="80"/>
          <w:sz w:val="24"/>
          <w:szCs w:val="24"/>
        </w:rPr>
        <w:t xml:space="preserve"> </w:t>
      </w:r>
      <w:r w:rsidRPr="0053180D">
        <w:rPr>
          <w:b/>
          <w:color w:val="2B2B2B"/>
          <w:sz w:val="24"/>
          <w:szCs w:val="24"/>
        </w:rPr>
        <w:t>родителей (законных представителей) дополнительную информацию о ребенке.</w:t>
      </w:r>
    </w:p>
    <w:p w:rsidR="00F003F1" w:rsidRPr="0053180D" w:rsidRDefault="00F003F1">
      <w:pPr>
        <w:spacing w:before="133"/>
        <w:ind w:left="115"/>
        <w:rPr>
          <w:rFonts w:ascii="Times New Roman" w:hAnsi="Times New Roman"/>
          <w:sz w:val="24"/>
          <w:szCs w:val="24"/>
        </w:rPr>
      </w:pPr>
    </w:p>
    <w:sectPr w:rsidR="00F003F1" w:rsidRPr="0053180D">
      <w:type w:val="continuous"/>
      <w:pgSz w:w="11920" w:h="16850"/>
      <w:pgMar w:top="340" w:right="0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5C" w:rsidRDefault="00A94E5C" w:rsidP="00CC5B32">
      <w:r>
        <w:separator/>
      </w:r>
    </w:p>
  </w:endnote>
  <w:endnote w:type="continuationSeparator" w:id="0">
    <w:p w:rsidR="00A94E5C" w:rsidRDefault="00A94E5C" w:rsidP="00C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5C" w:rsidRDefault="00A94E5C" w:rsidP="00CC5B32">
      <w:r>
        <w:separator/>
      </w:r>
    </w:p>
  </w:footnote>
  <w:footnote w:type="continuationSeparator" w:id="0">
    <w:p w:rsidR="00A94E5C" w:rsidRDefault="00A94E5C" w:rsidP="00CC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56D"/>
    <w:multiLevelType w:val="hybridMultilevel"/>
    <w:tmpl w:val="7982F55C"/>
    <w:lvl w:ilvl="0" w:tplc="940C1CD0">
      <w:start w:val="5"/>
      <w:numFmt w:val="decimal"/>
      <w:lvlText w:val="%1."/>
      <w:lvlJc w:val="left"/>
      <w:pPr>
        <w:ind w:left="115" w:hanging="159"/>
        <w:jc w:val="left"/>
      </w:pPr>
      <w:rPr>
        <w:rFonts w:hint="default"/>
        <w:b/>
        <w:spacing w:val="-2"/>
        <w:w w:val="98"/>
        <w:sz w:val="22"/>
        <w:szCs w:val="22"/>
        <w:lang w:val="ru-RU" w:eastAsia="en-US" w:bidi="ar-SA"/>
      </w:rPr>
    </w:lvl>
    <w:lvl w:ilvl="1" w:tplc="56125006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2" w:tplc="616CE140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0548DD50">
      <w:numFmt w:val="bullet"/>
      <w:lvlText w:val="•"/>
      <w:lvlJc w:val="left"/>
      <w:pPr>
        <w:ind w:left="3529" w:hanging="159"/>
      </w:pPr>
      <w:rPr>
        <w:rFonts w:hint="default"/>
        <w:lang w:val="ru-RU" w:eastAsia="en-US" w:bidi="ar-SA"/>
      </w:rPr>
    </w:lvl>
    <w:lvl w:ilvl="4" w:tplc="D6B67C96">
      <w:numFmt w:val="bullet"/>
      <w:lvlText w:val="•"/>
      <w:lvlJc w:val="left"/>
      <w:pPr>
        <w:ind w:left="4666" w:hanging="159"/>
      </w:pPr>
      <w:rPr>
        <w:rFonts w:hint="default"/>
        <w:lang w:val="ru-RU" w:eastAsia="en-US" w:bidi="ar-SA"/>
      </w:rPr>
    </w:lvl>
    <w:lvl w:ilvl="5" w:tplc="0D1898DA">
      <w:numFmt w:val="bullet"/>
      <w:lvlText w:val="•"/>
      <w:lvlJc w:val="left"/>
      <w:pPr>
        <w:ind w:left="5803" w:hanging="159"/>
      </w:pPr>
      <w:rPr>
        <w:rFonts w:hint="default"/>
        <w:lang w:val="ru-RU" w:eastAsia="en-US" w:bidi="ar-SA"/>
      </w:rPr>
    </w:lvl>
    <w:lvl w:ilvl="6" w:tplc="5882C7B6">
      <w:numFmt w:val="bullet"/>
      <w:lvlText w:val="•"/>
      <w:lvlJc w:val="left"/>
      <w:pPr>
        <w:ind w:left="6939" w:hanging="159"/>
      </w:pPr>
      <w:rPr>
        <w:rFonts w:hint="default"/>
        <w:lang w:val="ru-RU" w:eastAsia="en-US" w:bidi="ar-SA"/>
      </w:rPr>
    </w:lvl>
    <w:lvl w:ilvl="7" w:tplc="0C5C7184">
      <w:numFmt w:val="bullet"/>
      <w:lvlText w:val="•"/>
      <w:lvlJc w:val="left"/>
      <w:pPr>
        <w:ind w:left="8076" w:hanging="159"/>
      </w:pPr>
      <w:rPr>
        <w:rFonts w:hint="default"/>
        <w:lang w:val="ru-RU" w:eastAsia="en-US" w:bidi="ar-SA"/>
      </w:rPr>
    </w:lvl>
    <w:lvl w:ilvl="8" w:tplc="4928FFBE">
      <w:numFmt w:val="bullet"/>
      <w:lvlText w:val="•"/>
      <w:lvlJc w:val="left"/>
      <w:pPr>
        <w:ind w:left="9212" w:hanging="159"/>
      </w:pPr>
      <w:rPr>
        <w:rFonts w:hint="default"/>
        <w:lang w:val="ru-RU" w:eastAsia="en-US" w:bidi="ar-SA"/>
      </w:rPr>
    </w:lvl>
  </w:abstractNum>
  <w:abstractNum w:abstractNumId="1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  <w:jc w:val="left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C21"/>
    <w:rsid w:val="001555A0"/>
    <w:rsid w:val="00193C21"/>
    <w:rsid w:val="00234F94"/>
    <w:rsid w:val="0053180D"/>
    <w:rsid w:val="009446F5"/>
    <w:rsid w:val="009A2C08"/>
    <w:rsid w:val="009D16CF"/>
    <w:rsid w:val="00A94E5C"/>
    <w:rsid w:val="00C925A1"/>
    <w:rsid w:val="00CC5B32"/>
    <w:rsid w:val="00D05F10"/>
    <w:rsid w:val="00D206EC"/>
    <w:rsid w:val="00F003F1"/>
    <w:rsid w:val="00F510FB"/>
    <w:rsid w:val="00F62674"/>
    <w:rsid w:val="00F633E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C5B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5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B32"/>
    <w:rPr>
      <w:rFonts w:ascii="Tahoma" w:eastAsia="Tahoma" w:hAnsi="Tahoma" w:cs="Tahoma"/>
      <w:lang w:val="ru-RU"/>
    </w:rPr>
  </w:style>
  <w:style w:type="paragraph" w:styleId="a9">
    <w:name w:val="footer"/>
    <w:basedOn w:val="a"/>
    <w:link w:val="aa"/>
    <w:uiPriority w:val="99"/>
    <w:unhideWhenUsed/>
    <w:rsid w:val="00CC5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B32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C5B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5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B32"/>
    <w:rPr>
      <w:rFonts w:ascii="Tahoma" w:eastAsia="Tahoma" w:hAnsi="Tahoma" w:cs="Tahoma"/>
      <w:lang w:val="ru-RU"/>
    </w:rPr>
  </w:style>
  <w:style w:type="paragraph" w:styleId="a9">
    <w:name w:val="footer"/>
    <w:basedOn w:val="a"/>
    <w:link w:val="aa"/>
    <w:uiPriority w:val="99"/>
    <w:unhideWhenUsed/>
    <w:rsid w:val="00CC5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B32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126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2025-03-03T10:45:00Z</dcterms:created>
  <dcterms:modified xsi:type="dcterms:W3CDTF">2025-03-06T07:18:00Z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